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agwek1"/>
        <w:tabs>
          <w:tab w:val="clear" w:pos="4536"/>
          <w:tab w:val="clear" w:pos="9072"/>
          <w:tab w:val="left" w:pos="576" w:leader="none"/>
        </w:tabs>
        <w:ind w:hanging="576" w:start="576"/>
        <w:rPr/>
      </w:pPr>
      <w:r>
        <w:rPr/>
      </w:r>
    </w:p>
    <w:p>
      <w:pPr>
        <w:pStyle w:val="Heading2"/>
        <w:numPr>
          <w:ilvl w:val="1"/>
          <w:numId w:val="1"/>
        </w:numPr>
        <w:tabs>
          <w:tab w:val="clear" w:pos="4956"/>
          <w:tab w:val="left" w:pos="576" w:leader="none"/>
        </w:tabs>
        <w:ind w:hanging="576" w:start="576"/>
        <w:jc w:val="end"/>
        <w:rPr>
          <w:rFonts w:ascii="Arial" w:hAnsi="Arial" w:cs="Arial"/>
          <w:b/>
          <w:sz w:val="18"/>
          <w:szCs w:val="22"/>
        </w:rPr>
      </w:pPr>
      <w:r>
        <w:rPr>
          <w:rFonts w:cs="Arial" w:ascii="Arial" w:hAnsi="Arial"/>
          <w:b/>
          <w:sz w:val="18"/>
          <w:szCs w:val="22"/>
        </w:rPr>
      </w:r>
    </w:p>
    <w:p>
      <w:pPr>
        <w:pStyle w:val="Heading2"/>
        <w:numPr>
          <w:ilvl w:val="1"/>
          <w:numId w:val="1"/>
        </w:numPr>
        <w:tabs>
          <w:tab w:val="clear" w:pos="4956"/>
          <w:tab w:val="left" w:pos="576" w:leader="none"/>
        </w:tabs>
        <w:ind w:hanging="576" w:start="576"/>
        <w:jc w:val="end"/>
        <w:rPr>
          <w:rFonts w:ascii="Arial" w:hAnsi="Arial" w:cs="Arial"/>
          <w:sz w:val="22"/>
          <w:szCs w:val="22"/>
        </w:rPr>
      </w:pPr>
      <w:r>
        <w:rPr>
          <w:rStyle w:val="Domylnaczcionkaakapitu1"/>
          <w:rFonts w:cs="Arial" w:ascii="Arial" w:hAnsi="Arial"/>
          <w:b/>
          <w:sz w:val="22"/>
          <w:szCs w:val="22"/>
        </w:rPr>
        <w:t>Załącznik nr 8 do SWZ</w:t>
      </w:r>
    </w:p>
    <w:p>
      <w:pPr>
        <w:pStyle w:val="Heading2"/>
        <w:numPr>
          <w:ilvl w:val="1"/>
          <w:numId w:val="1"/>
        </w:numPr>
        <w:tabs>
          <w:tab w:val="clear" w:pos="4956"/>
          <w:tab w:val="left" w:pos="576" w:leader="none"/>
        </w:tabs>
        <w:ind w:hanging="576" w:start="576"/>
        <w:jc w:val="end"/>
        <w:rPr>
          <w:rFonts w:ascii="Arial" w:hAnsi="Arial" w:cs="Arial"/>
          <w:sz w:val="20"/>
        </w:rPr>
      </w:pPr>
      <w:r>
        <w:rPr>
          <w:rFonts w:cs="Arial" w:ascii="Arial" w:hAnsi="Arial"/>
          <w:sz w:val="20"/>
        </w:rPr>
      </w:r>
    </w:p>
    <w:p>
      <w:pPr>
        <w:pStyle w:val="Normal"/>
        <w:spacing w:lineRule="auto" w:line="360"/>
        <w:jc w:val="both"/>
        <w:rPr>
          <w:rFonts w:ascii="Arial" w:hAnsi="Arial" w:cs="Arial"/>
          <w:sz w:val="18"/>
          <w:szCs w:val="18"/>
        </w:rPr>
      </w:pPr>
      <w:r>
        <w:rPr>
          <w:rFonts w:cs="Arial" w:ascii="Arial" w:hAnsi="Arial"/>
          <w:sz w:val="20"/>
          <w:szCs w:val="20"/>
        </w:rPr>
        <w:t>…………………………………………………</w:t>
      </w:r>
      <w:r>
        <w:rPr>
          <w:rFonts w:cs="Arial" w:ascii="Arial" w:hAnsi="Arial"/>
          <w:sz w:val="20"/>
          <w:szCs w:val="20"/>
        </w:rPr>
        <w:t>..</w:t>
      </w:r>
    </w:p>
    <w:p>
      <w:pPr>
        <w:pStyle w:val="Normal"/>
        <w:spacing w:lineRule="auto" w:line="360"/>
        <w:jc w:val="both"/>
        <w:rPr>
          <w:rFonts w:ascii="Arial" w:hAnsi="Arial" w:cs="Arial"/>
          <w:sz w:val="20"/>
          <w:szCs w:val="20"/>
        </w:rPr>
      </w:pPr>
      <w:r>
        <w:rPr>
          <w:rFonts w:cs="Arial" w:ascii="Arial" w:hAnsi="Arial"/>
          <w:sz w:val="18"/>
          <w:szCs w:val="18"/>
        </w:rPr>
        <w:t>Nazwa i adres firmy (Wykonawcy)</w:t>
      </w:r>
    </w:p>
    <w:p>
      <w:pPr>
        <w:pStyle w:val="Normal"/>
        <w:spacing w:lineRule="auto" w:line="360"/>
        <w:jc w:val="both"/>
        <w:rPr>
          <w:rFonts w:ascii="Arial" w:hAnsi="Arial" w:cs="Arial"/>
          <w:sz w:val="20"/>
          <w:szCs w:val="20"/>
        </w:rPr>
      </w:pPr>
      <w:r>
        <w:rPr>
          <w:rFonts w:cs="Arial" w:ascii="Arial" w:hAnsi="Arial"/>
          <w:sz w:val="20"/>
          <w:szCs w:val="20"/>
        </w:rPr>
      </w:r>
    </w:p>
    <w:p>
      <w:pPr>
        <w:pStyle w:val="Normal"/>
        <w:spacing w:lineRule="auto" w:line="360"/>
        <w:jc w:val="both"/>
        <w:rPr>
          <w:rFonts w:ascii="Arial" w:hAnsi="Arial" w:cs="Arial"/>
          <w:sz w:val="18"/>
          <w:szCs w:val="18"/>
        </w:rPr>
      </w:pPr>
      <w:r>
        <w:rPr>
          <w:rFonts w:cs="Arial" w:ascii="Arial" w:hAnsi="Arial"/>
          <w:sz w:val="20"/>
          <w:szCs w:val="20"/>
        </w:rPr>
        <w:t>……………………………………………………</w:t>
      </w:r>
    </w:p>
    <w:p>
      <w:pPr>
        <w:pStyle w:val="Normal"/>
        <w:spacing w:lineRule="auto" w:line="360"/>
        <w:jc w:val="both"/>
        <w:rPr>
          <w:rFonts w:ascii="Arial" w:hAnsi="Arial" w:cs="Arial"/>
          <w:sz w:val="22"/>
          <w:szCs w:val="22"/>
        </w:rPr>
      </w:pPr>
      <w:r>
        <w:rPr>
          <w:rFonts w:cs="Arial" w:ascii="Arial" w:hAnsi="Arial"/>
          <w:sz w:val="18"/>
          <w:szCs w:val="18"/>
        </w:rPr>
        <w:t>(NIP, REGON)</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276"/>
        <w:jc w:val="center"/>
        <w:rPr>
          <w:rFonts w:ascii="Arial" w:hAnsi="Arial" w:cs="Arial"/>
          <w:b/>
          <w:sz w:val="22"/>
          <w:szCs w:val="22"/>
        </w:rPr>
      </w:pPr>
      <w:r>
        <w:rPr>
          <w:rFonts w:cs="Arial" w:ascii="Arial" w:hAnsi="Arial"/>
          <w:b/>
          <w:sz w:val="22"/>
          <w:szCs w:val="22"/>
        </w:rPr>
        <w:t>OŚWIADCZENIE</w:t>
        <w:br/>
        <w:t xml:space="preserve"> O PRZYNALEŻNOŚCI DO TEJ SAMEJ GRUPY KAPITAŁOWEJ</w:t>
      </w:r>
    </w:p>
    <w:p>
      <w:pPr>
        <w:pStyle w:val="Normal"/>
        <w:spacing w:lineRule="auto" w:line="276"/>
        <w:rPr>
          <w:rFonts w:ascii="Arial" w:hAnsi="Arial" w:cs="Arial"/>
          <w:b/>
          <w:sz w:val="22"/>
          <w:szCs w:val="22"/>
        </w:rPr>
      </w:pPr>
      <w:r>
        <w:rPr>
          <w:rFonts w:cs="Arial" w:ascii="Arial" w:hAnsi="Arial"/>
          <w:b/>
          <w:sz w:val="22"/>
          <w:szCs w:val="22"/>
        </w:rPr>
      </w:r>
    </w:p>
    <w:p>
      <w:pPr>
        <w:pStyle w:val="Normal"/>
        <w:widowControl w:val="false"/>
        <w:tabs>
          <w:tab w:val="clear" w:pos="709"/>
          <w:tab w:val="left" w:pos="281" w:leader="none"/>
        </w:tabs>
        <w:spacing w:lineRule="auto" w:line="360"/>
        <w:ind w:end="-17"/>
        <w:jc w:val="both"/>
        <w:rPr>
          <w:rFonts w:ascii="Arial" w:hAnsi="Arial" w:eastAsia="NSimSun" w:cs="Arial"/>
          <w:b/>
          <w:bCs/>
          <w:color w:val="auto"/>
          <w:sz w:val="22"/>
          <w:szCs w:val="22"/>
        </w:rPr>
      </w:pPr>
      <w:r>
        <w:rPr>
          <w:rStyle w:val="Domylnaczcionkaakapitu1"/>
          <w:rFonts w:cs="Arial" w:ascii="Arial" w:hAnsi="Arial"/>
          <w:sz w:val="22"/>
          <w:szCs w:val="22"/>
        </w:rPr>
        <w:t>Przystępując do postępowania o udzielenie zamówienia publicznego realizowanego</w:t>
      </w:r>
    </w:p>
    <w:p>
      <w:pPr>
        <w:pStyle w:val="Normal"/>
        <w:widowControl w:val="false"/>
        <w:tabs>
          <w:tab w:val="clear" w:pos="709"/>
          <w:tab w:val="left" w:pos="281" w:leader="none"/>
        </w:tabs>
        <w:spacing w:lineRule="auto" w:line="360"/>
        <w:ind w:end="-17"/>
        <w:jc w:val="both"/>
        <w:rPr>
          <w:rFonts w:ascii="Arial" w:hAnsi="Arial" w:eastAsia="NSimSun" w:cs="Arial"/>
          <w:b/>
          <w:bCs/>
          <w:color w:val="auto"/>
          <w:sz w:val="22"/>
          <w:szCs w:val="22"/>
        </w:rPr>
      </w:pPr>
      <w:r>
        <w:rPr>
          <w:rStyle w:val="Domylnaczcionkaakapitu1"/>
          <w:rFonts w:cs="Arial" w:ascii="Arial" w:hAnsi="Arial"/>
          <w:sz w:val="22"/>
          <w:szCs w:val="22"/>
        </w:rPr>
        <w:t xml:space="preserve">w trybie podstawowym pn: </w:t>
      </w:r>
      <w:r>
        <w:rPr>
          <w:rStyle w:val="Domylnaczcionkaakapitu1"/>
          <w:rFonts w:cs="Liberation Serif;Times New Roman" w:ascii="Arial" w:hAnsi="Arial"/>
          <w:b/>
          <w:bCs/>
          <w:i w:val="false"/>
          <w:iCs w:val="false"/>
          <w:color w:val="auto"/>
          <w:sz w:val="22"/>
          <w:szCs w:val="22"/>
        </w:rPr>
        <w:t>„Dostawa w ramach leasingu karawanu z zabudową</w:t>
      </w:r>
    </w:p>
    <w:p>
      <w:pPr>
        <w:pStyle w:val="Normal"/>
        <w:widowControl w:val="false"/>
        <w:tabs>
          <w:tab w:val="clear" w:pos="709"/>
          <w:tab w:val="left" w:pos="281" w:leader="none"/>
        </w:tabs>
        <w:spacing w:lineRule="auto" w:line="360"/>
        <w:ind w:end="-17"/>
        <w:jc w:val="both"/>
        <w:rPr>
          <w:rFonts w:ascii="Arial" w:hAnsi="Arial" w:eastAsia="NSimSun" w:cs="Arial"/>
          <w:b/>
          <w:bCs/>
          <w:color w:val="auto"/>
          <w:sz w:val="22"/>
          <w:szCs w:val="22"/>
        </w:rPr>
      </w:pPr>
      <w:r>
        <w:rPr>
          <w:rStyle w:val="Domylnaczcionkaakapitu1"/>
          <w:rFonts w:cs="Liberation Serif;Times New Roman" w:ascii="Arial" w:hAnsi="Arial"/>
          <w:b/>
          <w:bCs/>
          <w:i w:val="false"/>
          <w:iCs w:val="false"/>
          <w:color w:val="auto"/>
          <w:sz w:val="22"/>
          <w:szCs w:val="22"/>
        </w:rPr>
        <w:t xml:space="preserve">specjalną </w:t>
      </w:r>
      <w:r>
        <w:rPr>
          <w:rStyle w:val="Domylnaczcionkaakapitu1"/>
          <w:rFonts w:cs="Liberation Serif;Times New Roman" w:ascii="Arial" w:hAnsi="Arial"/>
          <w:b/>
          <w:bCs/>
          <w:i w:val="false"/>
          <w:iCs w:val="false"/>
          <w:color w:val="auto"/>
          <w:sz w:val="22"/>
          <w:szCs w:val="22"/>
        </w:rPr>
        <w:t>dla PUR-KiP ARS Sp. z o.o. w Skierniewicach”</w:t>
      </w:r>
    </w:p>
    <w:p>
      <w:pPr>
        <w:pStyle w:val="Normal"/>
        <w:widowControl w:val="false"/>
        <w:tabs>
          <w:tab w:val="clear" w:pos="709"/>
          <w:tab w:val="left" w:pos="281" w:leader="none"/>
        </w:tabs>
        <w:spacing w:lineRule="auto" w:line="360"/>
        <w:ind w:end="-19"/>
        <w:jc w:val="both"/>
        <w:rPr>
          <w:rFonts w:ascii="Arial" w:hAnsi="Arial" w:cs="Arial"/>
          <w:b/>
          <w:bCs/>
          <w:sz w:val="22"/>
          <w:szCs w:val="22"/>
        </w:rPr>
      </w:pPr>
      <w:r>
        <w:rPr>
          <w:rStyle w:val="Domylnaczcionkaakapitu1"/>
          <w:rFonts w:cs="Arial" w:ascii="Arial" w:hAnsi="Arial"/>
          <w:sz w:val="22"/>
          <w:szCs w:val="22"/>
          <w:shd w:fill="FFFFFF" w:val="clear"/>
          <w:lang w:eastAsia="pl-PL"/>
        </w:rPr>
        <w:t>w trybie art. 108 ust. 1 pkt. 5 ustawy Prawo zamówień publicznych oświadczam/my, że</w:t>
      </w:r>
      <w:r>
        <w:rPr>
          <w:rStyle w:val="Domylnaczcionkaakapitu1"/>
          <w:rFonts w:cs="Arial" w:ascii="Arial" w:hAnsi="Arial"/>
          <w:b/>
          <w:sz w:val="22"/>
          <w:szCs w:val="22"/>
          <w:shd w:fill="FFFFFF" w:val="clear"/>
          <w:lang w:eastAsia="pl-PL"/>
        </w:rPr>
        <w:t>:</w:t>
      </w:r>
    </w:p>
    <w:p>
      <w:pPr>
        <w:pStyle w:val="Heading3"/>
        <w:numPr>
          <w:ilvl w:val="2"/>
          <w:numId w:val="1"/>
        </w:numPr>
        <w:tabs>
          <w:tab w:val="clear" w:pos="0"/>
          <w:tab w:val="left" w:pos="720" w:leader="none"/>
        </w:tabs>
        <w:spacing w:lineRule="auto" w:line="276"/>
        <w:ind w:hanging="720" w:start="720"/>
        <w:jc w:val="both"/>
        <w:rPr>
          <w:rFonts w:ascii="Arial" w:hAnsi="Arial" w:cs="Arial"/>
          <w:b/>
          <w:bCs/>
          <w:sz w:val="22"/>
          <w:szCs w:val="22"/>
        </w:rPr>
      </w:pPr>
      <w:r>
        <w:rPr>
          <w:rFonts w:cs="Arial" w:ascii="Arial" w:hAnsi="Arial"/>
          <w:b/>
          <w:bCs/>
          <w:sz w:val="22"/>
          <w:szCs w:val="22"/>
        </w:rPr>
      </w:r>
    </w:p>
    <w:p>
      <w:pPr>
        <w:pStyle w:val="Normal"/>
        <w:numPr>
          <w:ilvl w:val="0"/>
          <w:numId w:val="2"/>
        </w:numPr>
        <w:tabs>
          <w:tab w:val="clear" w:pos="709"/>
          <w:tab w:val="left" w:pos="-1080" w:leader="none"/>
        </w:tabs>
        <w:spacing w:lineRule="auto" w:line="276"/>
        <w:rPr>
          <w:rFonts w:ascii="Arial" w:hAnsi="Arial" w:cs="Arial"/>
          <w:b/>
          <w:bCs/>
          <w:sz w:val="22"/>
          <w:szCs w:val="22"/>
          <w:shd w:fill="FFFFFF" w:val="clear"/>
        </w:rPr>
      </w:pPr>
      <w:r>
        <w:rPr>
          <w:rStyle w:val="Domylnaczcionkaakapitu1"/>
          <w:rFonts w:cs="Arial" w:ascii="Arial" w:hAnsi="Arial"/>
          <w:sz w:val="22"/>
          <w:szCs w:val="22"/>
          <w:shd w:fill="FFFFFF" w:val="clear"/>
        </w:rPr>
        <w:t>należę/my do tej samej grupy kapitałowej (w rozumieniu ustawy z dnia 16 lutego 2007r.                o ochronie konkurencji i konsumentów – (t.j. Dz. U. z 2025 r., poz. 1714), o której mowa   w art. 108 ust. 1 pkt. 5 ustawy Pzp, w skład której wchodzą następujące podmioty:</w:t>
      </w:r>
      <w:r>
        <w:rPr>
          <w:rStyle w:val="Domylnaczcionkaakapitu1"/>
          <w:rFonts w:cs="Arial" w:ascii="Arial" w:hAnsi="Arial"/>
          <w:b/>
          <w:bCs/>
          <w:sz w:val="22"/>
          <w:szCs w:val="22"/>
          <w:shd w:fill="FFFFFF" w:val="clear"/>
        </w:rPr>
        <w:t>*</w:t>
      </w:r>
    </w:p>
    <w:p>
      <w:pPr>
        <w:pStyle w:val="Normal"/>
        <w:tabs>
          <w:tab w:val="clear" w:pos="709"/>
          <w:tab w:val="left" w:pos="360" w:leader="none"/>
        </w:tabs>
        <w:spacing w:lineRule="auto" w:line="276"/>
        <w:rPr>
          <w:rFonts w:ascii="Arial" w:hAnsi="Arial" w:cs="Arial"/>
          <w:b/>
          <w:bCs/>
          <w:sz w:val="22"/>
          <w:szCs w:val="22"/>
          <w:shd w:fill="FFFFFF" w:val="clear"/>
        </w:rPr>
      </w:pPr>
      <w:r>
        <w:rPr>
          <w:rFonts w:cs="Arial" w:ascii="Arial" w:hAnsi="Arial"/>
          <w:b/>
          <w:bCs/>
          <w:sz w:val="22"/>
          <w:szCs w:val="22"/>
          <w:shd w:fill="FFFFFF" w:val="clear"/>
        </w:rPr>
      </w:r>
    </w:p>
    <w:tbl>
      <w:tblPr>
        <w:tblW w:w="9650" w:type="dxa"/>
        <w:jc w:val="start"/>
        <w:tblInd w:w="28" w:type="dxa"/>
        <w:tblLayout w:type="fixed"/>
        <w:tblCellMar>
          <w:top w:w="28" w:type="dxa"/>
          <w:start w:w="28" w:type="dxa"/>
          <w:bottom w:w="28" w:type="dxa"/>
          <w:end w:w="28" w:type="dxa"/>
        </w:tblCellMar>
        <w:tblLook w:firstRow="0" w:noVBand="0" w:lastRow="0" w:firstColumn="0" w:lastColumn="0" w:noHBand="0" w:val="0000"/>
      </w:tblPr>
      <w:tblGrid>
        <w:gridCol w:w="1020"/>
        <w:gridCol w:w="8630"/>
      </w:tblGrid>
      <w:tr>
        <w:trPr/>
        <w:tc>
          <w:tcPr>
            <w:tcW w:w="1020" w:type="dxa"/>
            <w:tcBorders>
              <w:top w:val="single" w:sz="2" w:space="0" w:color="000000"/>
              <w:start w:val="single" w:sz="2" w:space="0" w:color="000000"/>
              <w:bottom w:val="single" w:sz="2" w:space="0" w:color="000000"/>
            </w:tcBorders>
          </w:tcPr>
          <w:p>
            <w:pPr>
              <w:pStyle w:val="Zawartotabeliuser"/>
              <w:spacing w:lineRule="auto" w:line="276"/>
              <w:jc w:val="center"/>
              <w:rPr/>
            </w:pPr>
            <w:r>
              <w:rPr>
                <w:rFonts w:cs="Arial" w:ascii="Arial" w:hAnsi="Arial"/>
                <w:sz w:val="22"/>
                <w:szCs w:val="22"/>
              </w:rPr>
              <w:t>Lp.</w:t>
            </w:r>
          </w:p>
        </w:tc>
        <w:tc>
          <w:tcPr>
            <w:tcW w:w="8630" w:type="dxa"/>
            <w:tcBorders>
              <w:top w:val="single" w:sz="2" w:space="0" w:color="000000"/>
              <w:start w:val="single" w:sz="2" w:space="0" w:color="000000"/>
              <w:bottom w:val="single" w:sz="2" w:space="0" w:color="000000"/>
              <w:end w:val="single" w:sz="2" w:space="0" w:color="000000"/>
            </w:tcBorders>
          </w:tcPr>
          <w:p>
            <w:pPr>
              <w:pStyle w:val="Zawartotabeliuser"/>
              <w:spacing w:lineRule="auto" w:line="276"/>
              <w:jc w:val="center"/>
              <w:rPr/>
            </w:pPr>
            <w:r>
              <w:rPr>
                <w:rFonts w:cs="Arial" w:ascii="Arial" w:hAnsi="Arial"/>
                <w:sz w:val="22"/>
                <w:szCs w:val="22"/>
              </w:rPr>
              <w:t>Podmioty należące do tej samej grupy kapitałowej</w:t>
            </w:r>
          </w:p>
        </w:tc>
      </w:tr>
      <w:tr>
        <w:trPr/>
        <w:tc>
          <w:tcPr>
            <w:tcW w:w="1020" w:type="dxa"/>
            <w:tcBorders>
              <w:start w:val="single" w:sz="2" w:space="0" w:color="000000"/>
              <w:bottom w:val="single" w:sz="2" w:space="0" w:color="000000"/>
            </w:tcBorders>
          </w:tcPr>
          <w:p>
            <w:pPr>
              <w:pStyle w:val="Zawartotabeliuser"/>
              <w:spacing w:lineRule="auto" w:line="276"/>
              <w:jc w:val="center"/>
              <w:rPr/>
            </w:pPr>
            <w:r>
              <w:rPr>
                <w:rFonts w:cs="Arial" w:ascii="Arial" w:hAnsi="Arial"/>
                <w:sz w:val="22"/>
                <w:szCs w:val="22"/>
              </w:rPr>
              <w:t>1</w:t>
            </w:r>
          </w:p>
        </w:tc>
        <w:tc>
          <w:tcPr>
            <w:tcW w:w="8630" w:type="dxa"/>
            <w:tcBorders>
              <w:start w:val="single" w:sz="2" w:space="0" w:color="000000"/>
              <w:bottom w:val="single" w:sz="2" w:space="0" w:color="000000"/>
              <w:end w:val="single" w:sz="2" w:space="0" w:color="000000"/>
            </w:tcBorders>
          </w:tcPr>
          <w:p>
            <w:pPr>
              <w:pStyle w:val="Zawartotabeliuser"/>
              <w:snapToGrid w:val="false"/>
              <w:spacing w:lineRule="auto" w:line="276"/>
              <w:rPr>
                <w:rFonts w:ascii="Arial" w:hAnsi="Arial" w:cs="Arial"/>
                <w:sz w:val="22"/>
                <w:szCs w:val="22"/>
              </w:rPr>
            </w:pPr>
            <w:r>
              <w:rPr>
                <w:rFonts w:cs="Arial" w:ascii="Arial" w:hAnsi="Arial"/>
                <w:sz w:val="22"/>
                <w:szCs w:val="22"/>
              </w:rPr>
            </w:r>
          </w:p>
        </w:tc>
      </w:tr>
      <w:tr>
        <w:trPr/>
        <w:tc>
          <w:tcPr>
            <w:tcW w:w="1020" w:type="dxa"/>
            <w:tcBorders>
              <w:start w:val="single" w:sz="2" w:space="0" w:color="000000"/>
              <w:bottom w:val="single" w:sz="2" w:space="0" w:color="000000"/>
            </w:tcBorders>
          </w:tcPr>
          <w:p>
            <w:pPr>
              <w:pStyle w:val="Zawartotabeliuser"/>
              <w:spacing w:lineRule="auto" w:line="276"/>
              <w:jc w:val="center"/>
              <w:rPr/>
            </w:pPr>
            <w:r>
              <w:rPr>
                <w:rFonts w:cs="Arial" w:ascii="Arial" w:hAnsi="Arial"/>
                <w:sz w:val="22"/>
                <w:szCs w:val="22"/>
              </w:rPr>
              <w:t>2</w:t>
            </w:r>
          </w:p>
        </w:tc>
        <w:tc>
          <w:tcPr>
            <w:tcW w:w="8630" w:type="dxa"/>
            <w:tcBorders>
              <w:start w:val="single" w:sz="2" w:space="0" w:color="000000"/>
              <w:bottom w:val="single" w:sz="2" w:space="0" w:color="000000"/>
              <w:end w:val="single" w:sz="2" w:space="0" w:color="000000"/>
            </w:tcBorders>
          </w:tcPr>
          <w:p>
            <w:pPr>
              <w:pStyle w:val="Zawartotabeliuser"/>
              <w:snapToGrid w:val="false"/>
              <w:spacing w:lineRule="auto" w:line="276"/>
              <w:rPr>
                <w:rFonts w:ascii="Arial" w:hAnsi="Arial" w:cs="Arial"/>
                <w:sz w:val="22"/>
                <w:szCs w:val="22"/>
              </w:rPr>
            </w:pPr>
            <w:r>
              <w:rPr>
                <w:rFonts w:cs="Arial" w:ascii="Arial" w:hAnsi="Arial"/>
                <w:sz w:val="22"/>
                <w:szCs w:val="22"/>
              </w:rPr>
            </w:r>
          </w:p>
        </w:tc>
      </w:tr>
      <w:tr>
        <w:trPr/>
        <w:tc>
          <w:tcPr>
            <w:tcW w:w="1020" w:type="dxa"/>
            <w:tcBorders>
              <w:start w:val="single" w:sz="2" w:space="0" w:color="000000"/>
              <w:bottom w:val="single" w:sz="2" w:space="0" w:color="000000"/>
            </w:tcBorders>
          </w:tcPr>
          <w:p>
            <w:pPr>
              <w:pStyle w:val="Zawartotabeliuser"/>
              <w:spacing w:lineRule="auto" w:line="276"/>
              <w:jc w:val="center"/>
              <w:rPr/>
            </w:pPr>
            <w:r>
              <w:rPr>
                <w:rFonts w:cs="Arial" w:ascii="Arial" w:hAnsi="Arial"/>
                <w:sz w:val="22"/>
                <w:szCs w:val="22"/>
              </w:rPr>
              <w:t>3</w:t>
            </w:r>
          </w:p>
        </w:tc>
        <w:tc>
          <w:tcPr>
            <w:tcW w:w="8630" w:type="dxa"/>
            <w:tcBorders>
              <w:start w:val="single" w:sz="2" w:space="0" w:color="000000"/>
              <w:bottom w:val="single" w:sz="2" w:space="0" w:color="000000"/>
              <w:end w:val="single" w:sz="2" w:space="0" w:color="000000"/>
            </w:tcBorders>
          </w:tcPr>
          <w:p>
            <w:pPr>
              <w:pStyle w:val="Zawartotabeliuser"/>
              <w:snapToGrid w:val="false"/>
              <w:spacing w:lineRule="auto" w:line="276"/>
              <w:rPr>
                <w:rFonts w:ascii="Arial" w:hAnsi="Arial" w:cs="Arial"/>
                <w:sz w:val="22"/>
                <w:szCs w:val="22"/>
              </w:rPr>
            </w:pPr>
            <w:r>
              <w:rPr>
                <w:rFonts w:cs="Arial" w:ascii="Arial" w:hAnsi="Arial"/>
                <w:sz w:val="22"/>
                <w:szCs w:val="22"/>
              </w:rPr>
            </w:r>
          </w:p>
        </w:tc>
      </w:tr>
    </w:tbl>
    <w:p>
      <w:pPr>
        <w:pStyle w:val="Normal"/>
        <w:tabs>
          <w:tab w:val="clear" w:pos="709"/>
          <w:tab w:val="left" w:pos="360" w:leader="none"/>
        </w:tabs>
        <w:spacing w:lineRule="auto" w:line="276"/>
        <w:rPr>
          <w:rFonts w:ascii="Arial" w:hAnsi="Arial" w:cs="Arial"/>
          <w:b/>
          <w:bCs/>
          <w:sz w:val="22"/>
          <w:szCs w:val="22"/>
          <w:shd w:fill="FFFFFF" w:val="clear"/>
        </w:rPr>
      </w:pPr>
      <w:r>
        <w:rPr>
          <w:rFonts w:cs="Arial" w:ascii="Arial" w:hAnsi="Arial"/>
          <w:b/>
          <w:bCs/>
          <w:sz w:val="22"/>
          <w:szCs w:val="22"/>
          <w:shd w:fill="FFFFFF" w:val="clear"/>
        </w:rPr>
      </w:r>
    </w:p>
    <w:p>
      <w:pPr>
        <w:pStyle w:val="Normal"/>
        <w:numPr>
          <w:ilvl w:val="0"/>
          <w:numId w:val="2"/>
        </w:numPr>
        <w:tabs>
          <w:tab w:val="clear" w:pos="709"/>
          <w:tab w:val="left" w:pos="-1080" w:leader="none"/>
        </w:tabs>
        <w:spacing w:lineRule="auto" w:line="276"/>
        <w:rPr>
          <w:rFonts w:ascii="Arial" w:hAnsi="Arial" w:cs="Arial"/>
          <w:sz w:val="22"/>
          <w:szCs w:val="22"/>
          <w:shd w:fill="FFFFFF" w:val="clear"/>
        </w:rPr>
      </w:pPr>
      <w:r>
        <w:rPr>
          <w:rStyle w:val="Domylnaczcionkaakapitu1"/>
          <w:rFonts w:cs="Arial" w:ascii="Arial" w:hAnsi="Arial"/>
          <w:sz w:val="22"/>
          <w:szCs w:val="22"/>
          <w:shd w:fill="FFFFFF" w:val="clear"/>
        </w:rPr>
        <w:t>nie należę/ymy do tej samej grupy kapitałowej (w rozumieniu ustawy z dnia 16 lutego 2007r.  o ochronie konkurencji i konsumentów – (t.j. Dz. U. z 2025 r., poz. 1714),                        o której mowa w art. 108 ust. 1 pkt. 5 ustawy Pzp*.</w:t>
      </w:r>
    </w:p>
    <w:p>
      <w:pPr>
        <w:pStyle w:val="Normal"/>
        <w:tabs>
          <w:tab w:val="clear" w:pos="709"/>
          <w:tab w:val="left" w:pos="360" w:leader="none"/>
        </w:tabs>
        <w:spacing w:lineRule="auto" w:line="276"/>
        <w:rPr>
          <w:rFonts w:ascii="Arial" w:hAnsi="Arial" w:cs="Arial"/>
          <w:sz w:val="22"/>
          <w:szCs w:val="22"/>
          <w:shd w:fill="FFFFFF" w:val="clear"/>
        </w:rPr>
      </w:pPr>
      <w:r>
        <w:rPr>
          <w:rFonts w:cs="Arial" w:ascii="Arial" w:hAnsi="Arial"/>
          <w:sz w:val="22"/>
          <w:szCs w:val="22"/>
          <w:shd w:fill="FFFFFF" w:val="clear"/>
        </w:rPr>
      </w:r>
    </w:p>
    <w:p>
      <w:pPr>
        <w:pStyle w:val="Normal"/>
        <w:tabs>
          <w:tab w:val="clear" w:pos="709"/>
          <w:tab w:val="left" w:pos="360" w:leader="none"/>
        </w:tabs>
        <w:spacing w:lineRule="auto" w:line="276"/>
        <w:rPr>
          <w:rFonts w:ascii="Arial" w:hAnsi="Arial" w:cs="Arial"/>
          <w:b/>
          <w:bCs/>
          <w:sz w:val="22"/>
          <w:szCs w:val="22"/>
          <w:shd w:fill="FFFFFF" w:val="clear"/>
        </w:rPr>
      </w:pPr>
      <w:r>
        <w:rPr>
          <w:rFonts w:cs="Arial" w:ascii="Arial" w:hAnsi="Arial"/>
          <w:b/>
          <w:bCs/>
          <w:sz w:val="22"/>
          <w:szCs w:val="22"/>
          <w:shd w:fill="FFFFFF" w:val="clear"/>
        </w:rPr>
      </w:r>
    </w:p>
    <w:p>
      <w:pPr>
        <w:pStyle w:val="Normal"/>
        <w:tabs>
          <w:tab w:val="clear" w:pos="709"/>
          <w:tab w:val="left" w:pos="360" w:leader="none"/>
        </w:tabs>
        <w:spacing w:lineRule="auto" w:line="276"/>
        <w:rPr>
          <w:rStyle w:val="Domylnaczcionkaakapitu1"/>
          <w:rFonts w:ascii="Arial" w:hAnsi="Arial" w:cs="Arial"/>
          <w:b/>
          <w:bCs/>
          <w:i/>
          <w:iCs/>
          <w:sz w:val="20"/>
          <w:szCs w:val="20"/>
          <w:u w:val="single"/>
          <w:shd w:fill="FFFFFF" w:val="clear"/>
        </w:rPr>
      </w:pPr>
      <w:r>
        <w:rPr>
          <w:rStyle w:val="Domylnaczcionkaakapitu1"/>
          <w:rFonts w:cs="Arial" w:ascii="Arial" w:hAnsi="Arial"/>
          <w:i/>
          <w:iCs/>
          <w:sz w:val="20"/>
          <w:szCs w:val="20"/>
          <w:shd w:fill="FFFFFF" w:val="clear"/>
        </w:rPr>
        <w:t>* niepotrzebne skreślić</w:t>
      </w:r>
    </w:p>
    <w:p>
      <w:pPr>
        <w:pStyle w:val="Normal"/>
        <w:tabs>
          <w:tab w:val="clear" w:pos="709"/>
          <w:tab w:val="left" w:pos="360" w:leader="none"/>
        </w:tabs>
        <w:spacing w:lineRule="auto" w:line="276"/>
        <w:rPr>
          <w:rFonts w:ascii="Arial" w:hAnsi="Arial" w:cs="Arial"/>
          <w:i/>
          <w:iCs/>
          <w:sz w:val="22"/>
          <w:szCs w:val="22"/>
          <w:shd w:fill="FFFFFF" w:val="clear"/>
        </w:rPr>
      </w:pPr>
      <w:r>
        <w:rPr>
          <w:rStyle w:val="Domylnaczcionkaakapitu1"/>
          <w:rFonts w:cs="Arial" w:ascii="Arial" w:hAnsi="Arial"/>
          <w:b/>
          <w:bCs/>
          <w:i/>
          <w:iCs/>
          <w:sz w:val="20"/>
          <w:szCs w:val="20"/>
          <w:u w:val="single"/>
          <w:shd w:fill="FFFFFF" w:val="clear"/>
        </w:rPr>
        <w:t xml:space="preserve">Uwaga: </w:t>
      </w:r>
      <w:r>
        <w:rPr>
          <w:rStyle w:val="Domylnaczcionkaakapitu1"/>
          <w:rFonts w:cs="Arial" w:ascii="Arial" w:hAnsi="Arial"/>
          <w:i/>
          <w:iCs/>
          <w:sz w:val="20"/>
          <w:szCs w:val="20"/>
          <w:shd w:fill="FFFFFF" w:val="clear"/>
        </w:rPr>
        <w:t>w przypadku kiedy Wykonawca oświadczy, że należy do tej samej grupy kapitałowej winien złożyć niniejsze oświadczenie wraz dokumentami lub informacjami potwierdzającymi przygotowanie oferty niezależnie od innego Wykonawcy należącego do tej samej grupy kapitałowej.</w:t>
      </w:r>
    </w:p>
    <w:p>
      <w:pPr>
        <w:pStyle w:val="Normal"/>
        <w:tabs>
          <w:tab w:val="clear" w:pos="709"/>
          <w:tab w:val="left" w:pos="360" w:leader="none"/>
        </w:tabs>
        <w:spacing w:lineRule="auto" w:line="276"/>
        <w:rPr>
          <w:rFonts w:ascii="Arial" w:hAnsi="Arial" w:cs="Arial"/>
          <w:i/>
          <w:iCs/>
          <w:sz w:val="22"/>
          <w:szCs w:val="22"/>
          <w:shd w:fill="FFFFFF" w:val="clear"/>
        </w:rPr>
      </w:pPr>
      <w:r>
        <w:rPr>
          <w:rFonts w:cs="Arial" w:ascii="Arial" w:hAnsi="Arial"/>
          <w:i/>
          <w:iCs/>
          <w:sz w:val="22"/>
          <w:szCs w:val="22"/>
          <w:shd w:fill="FFFFFF" w:val="clear"/>
        </w:rPr>
      </w:r>
    </w:p>
    <w:p>
      <w:pPr>
        <w:pStyle w:val="Normal"/>
        <w:tabs>
          <w:tab w:val="clear" w:pos="709"/>
          <w:tab w:val="left" w:pos="360" w:leader="none"/>
        </w:tabs>
        <w:spacing w:lineRule="auto" w:line="276"/>
        <w:rPr>
          <w:rFonts w:ascii="Arial" w:hAnsi="Arial" w:cs="Arial"/>
          <w:i/>
          <w:iCs/>
          <w:sz w:val="22"/>
          <w:szCs w:val="22"/>
          <w:shd w:fill="FFFFFF" w:val="clear"/>
        </w:rPr>
      </w:pPr>
      <w:r>
        <w:rPr>
          <w:rFonts w:cs="Arial" w:ascii="Arial" w:hAnsi="Arial"/>
          <w:i/>
          <w:iCs/>
          <w:sz w:val="22"/>
          <w:szCs w:val="22"/>
          <w:shd w:fill="FFFFFF" w:val="clear"/>
        </w:rPr>
      </w:r>
    </w:p>
    <w:p>
      <w:pPr>
        <w:pStyle w:val="Normal"/>
        <w:spacing w:lineRule="auto" w:line="360"/>
        <w:rPr>
          <w:rFonts w:ascii="Arial" w:hAnsi="Arial" w:eastAsia="Arial" w:cs="Arial"/>
          <w:kern w:val="0"/>
          <w:sz w:val="22"/>
          <w:szCs w:val="22"/>
        </w:rPr>
      </w:pPr>
      <w:r>
        <w:rPr>
          <w:rFonts w:eastAsia="Arial" w:cs="Arial" w:ascii="Arial" w:hAnsi="Arial"/>
          <w:sz w:val="20"/>
          <w:szCs w:val="20"/>
        </w:rPr>
        <w:t>…………………………………</w:t>
      </w:r>
      <w:r>
        <w:rPr>
          <w:rFonts w:eastAsia="Arial" w:cs="Arial" w:ascii="Arial" w:hAnsi="Arial"/>
          <w:sz w:val="20"/>
          <w:szCs w:val="20"/>
        </w:rPr>
        <w:t xml:space="preserve">. </w:t>
        <w:tab/>
        <w:tab/>
        <w:tab/>
      </w:r>
    </w:p>
    <w:p>
      <w:pPr>
        <w:pStyle w:val="Normal"/>
        <w:spacing w:lineRule="auto" w:line="360"/>
        <w:rPr>
          <w:rFonts w:ascii="Arial" w:hAnsi="Arial" w:eastAsia="Arial" w:cs="Arial"/>
          <w:kern w:val="0"/>
          <w:sz w:val="16"/>
          <w:szCs w:val="16"/>
        </w:rPr>
      </w:pPr>
      <w:r>
        <w:rPr>
          <w:rFonts w:eastAsia="Arial" w:cs="Arial" w:ascii="Arial" w:hAnsi="Arial"/>
          <w:i/>
          <w:iCs/>
          <w:sz w:val="16"/>
          <w:szCs w:val="16"/>
        </w:rPr>
        <w:t xml:space="preserve">miejscowość, data </w:t>
        <w:tab/>
        <w:tab/>
        <w:tab/>
        <w:tab/>
        <w:t xml:space="preserve">               </w:t>
      </w:r>
    </w:p>
    <w:p>
      <w:pPr>
        <w:pStyle w:val="Normal"/>
        <w:tabs>
          <w:tab w:val="clear" w:pos="709"/>
          <w:tab w:val="left" w:pos="360" w:leader="none"/>
        </w:tabs>
        <w:spacing w:lineRule="auto" w:line="276"/>
        <w:rPr>
          <w:rFonts w:ascii="Arial" w:hAnsi="Arial" w:cs="Arial"/>
          <w:i/>
          <w:iCs/>
          <w:sz w:val="18"/>
          <w:szCs w:val="18"/>
          <w:shd w:fill="FFFFFF" w:val="clear"/>
        </w:rPr>
      </w:pPr>
      <w:r>
        <w:rPr>
          <w:rStyle w:val="Domylnaczcionkaakapitu1"/>
          <w:rFonts w:cs="Arial" w:ascii="Arial" w:hAnsi="Arial"/>
          <w:i/>
          <w:iCs/>
          <w:sz w:val="20"/>
          <w:szCs w:val="20"/>
          <w:shd w:fill="FFFFFF" w:val="clear"/>
        </w:rPr>
        <w:tab/>
        <w:tab/>
        <w:tab/>
        <w:tab/>
        <w:t xml:space="preserve"> </w:t>
      </w:r>
    </w:p>
    <w:p>
      <w:pPr>
        <w:pStyle w:val="Normal"/>
        <w:tabs>
          <w:tab w:val="clear" w:pos="709"/>
          <w:tab w:val="left" w:pos="360" w:leader="none"/>
        </w:tabs>
        <w:rPr>
          <w:rFonts w:ascii="Arial" w:hAnsi="Arial" w:cs="Arial"/>
          <w:i/>
          <w:iCs/>
          <w:sz w:val="18"/>
          <w:szCs w:val="18"/>
          <w:shd w:fill="FFFFFF" w:val="clear"/>
        </w:rPr>
      </w:pPr>
      <w:r>
        <w:rPr>
          <w:rFonts w:cs="Arial" w:ascii="Arial" w:hAnsi="Arial"/>
          <w:i/>
          <w:iCs/>
          <w:sz w:val="18"/>
          <w:szCs w:val="18"/>
          <w:shd w:fill="FFFFFF" w:val="clear"/>
        </w:rPr>
      </w:r>
    </w:p>
    <w:p>
      <w:pPr>
        <w:pStyle w:val="Normal"/>
        <w:tabs>
          <w:tab w:val="clear" w:pos="709"/>
          <w:tab w:val="left" w:pos="360" w:leader="none"/>
        </w:tabs>
        <w:rPr>
          <w:rFonts w:ascii="Arial" w:hAnsi="Arial" w:cs="Arial"/>
          <w:i/>
          <w:iCs/>
          <w:sz w:val="18"/>
          <w:szCs w:val="18"/>
          <w:shd w:fill="FFFFFF" w:val="clear"/>
        </w:rPr>
      </w:pPr>
      <w:r>
        <w:rPr>
          <w:rFonts w:cs="Arial" w:ascii="Arial" w:hAnsi="Arial"/>
          <w:i/>
          <w:iCs/>
          <w:sz w:val="18"/>
          <w:szCs w:val="18"/>
          <w:shd w:fill="FFFFFF" w:val="clear"/>
        </w:rPr>
      </w:r>
    </w:p>
    <w:p>
      <w:pPr>
        <w:pStyle w:val="Normal"/>
        <w:tabs>
          <w:tab w:val="clear" w:pos="709"/>
          <w:tab w:val="left" w:pos="360" w:leader="none"/>
        </w:tabs>
        <w:rPr>
          <w:rFonts w:ascii="Arial" w:hAnsi="Arial" w:cs="Arial"/>
          <w:i/>
          <w:iCs/>
          <w:sz w:val="18"/>
          <w:szCs w:val="18"/>
          <w:shd w:fill="FFFFFF" w:val="clear"/>
        </w:rPr>
      </w:pPr>
      <w:r>
        <w:rPr>
          <w:rFonts w:cs="Arial" w:ascii="Arial" w:hAnsi="Arial"/>
          <w:i/>
          <w:iCs/>
          <w:sz w:val="18"/>
          <w:szCs w:val="18"/>
          <w:shd w:fill="FFFFFF" w:val="clear"/>
        </w:rPr>
      </w:r>
    </w:p>
    <w:p>
      <w:pPr>
        <w:pStyle w:val="Normal"/>
        <w:jc w:val="both"/>
        <w:rPr>
          <w:rFonts w:ascii="Arial" w:hAnsi="Arial" w:eastAsia="Calibri" w:cs="Arial"/>
          <w:i/>
          <w:iCs/>
          <w:sz w:val="18"/>
          <w:szCs w:val="18"/>
          <w:shd w:fill="FFFFFF" w:val="clear"/>
          <w:lang w:eastAsia="en-US"/>
        </w:rPr>
      </w:pPr>
      <w:r>
        <w:rPr>
          <w:rFonts w:eastAsia="Calibri" w:cs="Arial" w:ascii="Arial" w:hAnsi="Arial"/>
          <w:i/>
          <w:iCs/>
          <w:sz w:val="18"/>
          <w:szCs w:val="18"/>
          <w:shd w:fill="FFFFFF" w:val="clear"/>
          <w:lang w:eastAsia="en-US"/>
        </w:rPr>
      </w:r>
    </w:p>
    <w:p>
      <w:pPr>
        <w:pStyle w:val="Standard"/>
        <w:tabs>
          <w:tab w:val="clear" w:pos="709"/>
          <w:tab w:val="left" w:pos="360" w:leader="none"/>
        </w:tabs>
        <w:jc w:val="center"/>
        <w:rPr>
          <w:rFonts w:ascii="Arial" w:hAnsi="Arial" w:eastAsia="Calibri" w:cs="Arial"/>
          <w:i/>
          <w:iCs/>
          <w:sz w:val="18"/>
          <w:szCs w:val="18"/>
          <w:lang w:eastAsia="en-US"/>
        </w:rPr>
      </w:pPr>
      <w:r>
        <w:rPr>
          <w:rFonts w:eastAsia="Calibri" w:cs="Arial" w:ascii="Arial" w:hAnsi="Arial"/>
          <w:b/>
          <w:bCs/>
          <w:i/>
          <w:iCs/>
          <w:sz w:val="18"/>
          <w:szCs w:val="18"/>
          <w:shd w:fill="FFFFFF" w:val="clear"/>
          <w:lang w:val="de-DE" w:eastAsia="en-US"/>
        </w:rPr>
        <w:t xml:space="preserve">UWAGA: formularz należy podpisać kwalifikowanym podpisem elektronicznym, </w:t>
      </w:r>
    </w:p>
    <w:p>
      <w:pPr>
        <w:pStyle w:val="Standard"/>
        <w:tabs>
          <w:tab w:val="clear" w:pos="709"/>
          <w:tab w:val="left" w:pos="360" w:leader="none"/>
        </w:tabs>
        <w:jc w:val="center"/>
        <w:rPr>
          <w:rFonts w:ascii="Arial" w:hAnsi="Arial" w:eastAsia="Calibri" w:cs="Arial"/>
          <w:i/>
          <w:iCs/>
          <w:sz w:val="18"/>
          <w:szCs w:val="18"/>
          <w:lang w:eastAsia="en-US"/>
        </w:rPr>
      </w:pPr>
      <w:r>
        <w:rPr>
          <w:rFonts w:eastAsia="Calibri" w:cs="Arial" w:ascii="Arial" w:hAnsi="Arial"/>
          <w:b/>
          <w:bCs/>
          <w:i/>
          <w:iCs/>
          <w:sz w:val="18"/>
          <w:szCs w:val="18"/>
          <w:shd w:fill="FFFFFF" w:val="clear"/>
          <w:lang w:val="de-DE" w:eastAsia="en-US"/>
        </w:rPr>
        <w:t>podpisem zaufanym lub podpisem osobistym osoby uprawnionej do reprezentacji Wykonawcy</w:t>
      </w:r>
    </w:p>
    <w:p>
      <w:pPr>
        <w:pStyle w:val="Normal"/>
        <w:jc w:val="both"/>
        <w:rPr>
          <w:rFonts w:ascii="Arial" w:hAnsi="Arial" w:eastAsia="Calibri" w:cs="Arial"/>
          <w:i/>
          <w:iCs/>
          <w:sz w:val="18"/>
          <w:szCs w:val="18"/>
          <w:lang w:eastAsia="en-US"/>
        </w:rPr>
      </w:pPr>
      <w:r>
        <w:rPr>
          <w:rFonts w:eastAsia="Calibri" w:cs="Arial" w:ascii="Arial" w:hAnsi="Arial"/>
          <w:i/>
          <w:iCs/>
          <w:sz w:val="18"/>
          <w:szCs w:val="18"/>
          <w:lang w:eastAsia="en-US"/>
        </w:rPr>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variable"/>
  </w:font>
  <w:font w:name="Symbol">
    <w:charset w:val="ee" w:characterSet="windows-1250"/>
    <w:family w:val="roman"/>
    <w:pitch w:val="variable"/>
  </w:font>
  <w:font w:name="OpenSymbol">
    <w:altName w:val="Arial Unicode MS"/>
    <w:charset w:val="ee" w:characterSet="windows-1250"/>
    <w:family w:val="roman"/>
    <w:pitch w:val="variable"/>
  </w:font>
  <w:font w:name="Courier New">
    <w:charset w:val="ee" w:characterSet="windows-1250"/>
    <w:family w:val="roman"/>
    <w:pitch w:val="variable"/>
  </w:font>
  <w:font w:name="Wingdings">
    <w:charset w:val="ee" w:characterSet="windows-1250"/>
    <w:family w:val="roman"/>
    <w:pitch w:val="variable"/>
  </w:font>
  <w:font w:name="Liberation Sans">
    <w:altName w:val="Arial"/>
    <w:charset w:val="ee" w:characterSet="windows-1250"/>
    <w:family w:val="swiss"/>
    <w:pitch w:val="variable"/>
  </w:font>
  <w:font w:name="Calibri">
    <w:charset w:val="ee" w:characterSet="windows-1250"/>
    <w:family w:val="swiss"/>
    <w:pitch w:val="variable"/>
  </w:font>
  <w:font w:name="Nimbus Roman No9 L">
    <w:altName w:val="Times New Roman"/>
    <w:charset w:val="ee" w:characterSet="windows-1250"/>
    <w:family w:val="roman"/>
    <w:pitch w:val="variable"/>
  </w:font>
  <w:font w:name="Arial">
    <w:charset w:val="ee" w:characterSet="windows-1250"/>
    <w:family w:val="swiss"/>
    <w:pitch w:val="variable"/>
  </w:font>
  <w:font w:name="Arial">
    <w:charset w:val="01"/>
    <w:family w:val="swiss"/>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lvlText w:val=""/>
      <w:lvlJc w:val="start"/>
      <w:pPr>
        <w:tabs>
          <w:tab w:val="num" w:pos="0"/>
        </w:tabs>
        <w:ind w:start="720" w:hanging="360"/>
      </w:pPr>
      <w:rPr>
        <w:rFonts w:ascii="Symbol" w:hAnsi="Symbol" w:cs="Symbol" w:hint="default"/>
        <w:color w:val="000000"/>
        <w:sz w:val="22"/>
        <w:szCs w:val="22"/>
        <w:shd w:fill="FFFFFF" w:val="clear"/>
      </w:rPr>
    </w:lvl>
    <w:lvl w:ilvl="1">
      <w:start w:val="1"/>
      <w:numFmt w:val="bullet"/>
      <w:lvlText w:val="◦"/>
      <w:lvlJc w:val="start"/>
      <w:pPr>
        <w:tabs>
          <w:tab w:val="num" w:pos="0"/>
        </w:tabs>
        <w:ind w:start="1080" w:hanging="360"/>
      </w:pPr>
      <w:rPr>
        <w:rFonts w:ascii="OpenSymbol" w:hAnsi="OpenSymbol" w:cs="OpenSymbol" w:hint="default"/>
      </w:rPr>
    </w:lvl>
    <w:lvl w:ilvl="2">
      <w:start w:val="1"/>
      <w:numFmt w:val="bullet"/>
      <w:lvlText w:val="▪"/>
      <w:lvlJc w:val="start"/>
      <w:pPr>
        <w:tabs>
          <w:tab w:val="num" w:pos="0"/>
        </w:tabs>
        <w:ind w:start="1440" w:hanging="360"/>
      </w:pPr>
      <w:rPr>
        <w:rFonts w:ascii="OpenSymbol" w:hAnsi="OpenSymbol" w:cs="OpenSymbol" w:hint="default"/>
      </w:rPr>
    </w:lvl>
    <w:lvl w:ilvl="3">
      <w:start w:val="1"/>
      <w:numFmt w:val="bullet"/>
      <w:lvlText w:val=""/>
      <w:lvlJc w:val="start"/>
      <w:pPr>
        <w:tabs>
          <w:tab w:val="num" w:pos="0"/>
        </w:tabs>
        <w:ind w:start="1800" w:hanging="360"/>
      </w:pPr>
      <w:rPr>
        <w:rFonts w:ascii="Symbol" w:hAnsi="Symbol" w:cs="Symbol" w:hint="default"/>
        <w:color w:val="000000"/>
        <w:sz w:val="22"/>
        <w:szCs w:val="22"/>
        <w:shd w:fill="FFFFFF" w:val="clear"/>
      </w:rPr>
    </w:lvl>
    <w:lvl w:ilvl="4">
      <w:start w:val="1"/>
      <w:numFmt w:val="bullet"/>
      <w:lvlText w:val="◦"/>
      <w:lvlJc w:val="start"/>
      <w:pPr>
        <w:tabs>
          <w:tab w:val="num" w:pos="0"/>
        </w:tabs>
        <w:ind w:start="2160" w:hanging="360"/>
      </w:pPr>
      <w:rPr>
        <w:rFonts w:ascii="OpenSymbol" w:hAnsi="OpenSymbol" w:cs="OpenSymbol" w:hint="default"/>
      </w:rPr>
    </w:lvl>
    <w:lvl w:ilvl="5">
      <w:start w:val="1"/>
      <w:numFmt w:val="bullet"/>
      <w:lvlText w:val="▪"/>
      <w:lvlJc w:val="start"/>
      <w:pPr>
        <w:tabs>
          <w:tab w:val="num" w:pos="0"/>
        </w:tabs>
        <w:ind w:start="2520" w:hanging="360"/>
      </w:pPr>
      <w:rPr>
        <w:rFonts w:ascii="OpenSymbol" w:hAnsi="OpenSymbol" w:cs="OpenSymbol" w:hint="default"/>
      </w:rPr>
    </w:lvl>
    <w:lvl w:ilvl="6">
      <w:start w:val="1"/>
      <w:numFmt w:val="bullet"/>
      <w:lvlText w:val=""/>
      <w:lvlJc w:val="start"/>
      <w:pPr>
        <w:tabs>
          <w:tab w:val="num" w:pos="0"/>
        </w:tabs>
        <w:ind w:start="2880" w:hanging="360"/>
      </w:pPr>
      <w:rPr>
        <w:rFonts w:ascii="Symbol" w:hAnsi="Symbol" w:cs="Symbol" w:hint="default"/>
        <w:color w:val="000000"/>
        <w:sz w:val="22"/>
        <w:szCs w:val="22"/>
        <w:shd w:fill="FFFFFF" w:val="clear"/>
      </w:rPr>
    </w:lvl>
    <w:lvl w:ilvl="7">
      <w:start w:val="1"/>
      <w:numFmt w:val="bullet"/>
      <w:lvlText w:val="◦"/>
      <w:lvlJc w:val="start"/>
      <w:pPr>
        <w:tabs>
          <w:tab w:val="num" w:pos="0"/>
        </w:tabs>
        <w:ind w:start="3240" w:hanging="360"/>
      </w:pPr>
      <w:rPr>
        <w:rFonts w:ascii="OpenSymbol" w:hAnsi="OpenSymbol" w:cs="OpenSymbol" w:hint="default"/>
      </w:rPr>
    </w:lvl>
    <w:lvl w:ilvl="8">
      <w:start w:val="1"/>
      <w:numFmt w:val="bullet"/>
      <w:lvlText w:val="▪"/>
      <w:lvlJc w:val="start"/>
      <w:pPr>
        <w:tabs>
          <w:tab w:val="num" w:pos="0"/>
        </w:tabs>
        <w:ind w:start="3600" w:hanging="360"/>
      </w:pPr>
      <w:rPr>
        <w:rFonts w:ascii="OpenSymbol" w:hAnsi="OpenSymbol" w:cs="OpenSymbol"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embedSystemFonts/>
  <w:defaultTabStop w:val="709"/>
  <w:autoHyphenation w:val="true"/>
  <w:hyphenationZone w:val="0"/>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textAlignment w:val="baseline"/>
    </w:pPr>
    <w:rPr>
      <w:rFonts w:ascii="Liberation Serif" w:hAnsi="Liberation Serif" w:eastAsia="SimSun" w:cs="Mangal"/>
      <w:color w:val="000000"/>
      <w:kern w:val="2"/>
      <w:sz w:val="24"/>
      <w:szCs w:val="24"/>
      <w:lang w:val="pl-PL" w:eastAsia="zh-CN" w:bidi="hi-IN"/>
    </w:rPr>
  </w:style>
  <w:style w:type="paragraph" w:styleId="Heading2">
    <w:name w:val="heading 2"/>
    <w:basedOn w:val="Normal"/>
    <w:next w:val="Normal"/>
    <w:qFormat/>
    <w:pPr>
      <w:keepNext w:val="true"/>
      <w:numPr>
        <w:ilvl w:val="1"/>
        <w:numId w:val="1"/>
      </w:numPr>
      <w:tabs>
        <w:tab w:val="clear" w:pos="709"/>
        <w:tab w:val="left" w:pos="4956" w:leader="none"/>
      </w:tabs>
      <w:ind w:start="4956"/>
      <w:jc w:val="center"/>
      <w:outlineLvl w:val="1"/>
    </w:pPr>
    <w:rPr/>
  </w:style>
  <w:style w:type="paragraph" w:styleId="Heading3">
    <w:name w:val="heading 3"/>
    <w:basedOn w:val="Normal"/>
    <w:next w:val="Normal"/>
    <w:qFormat/>
    <w:pPr>
      <w:keepNext w:val="true"/>
      <w:numPr>
        <w:ilvl w:val="2"/>
        <w:numId w:val="1"/>
      </w:numPr>
      <w:tabs>
        <w:tab w:val="clear" w:pos="709"/>
        <w:tab w:val="left" w:pos="0" w:leader="none"/>
      </w:tabs>
      <w:jc w:val="center"/>
      <w:outlineLvl w:val="2"/>
    </w:pPr>
    <w:rPr/>
  </w:style>
  <w:style w:type="character" w:styleId="DefaultParagraphFont" w:default="1">
    <w:name w:val="Default Paragraph Font"/>
    <w:uiPriority w:val="1"/>
    <w:semiHidden/>
    <w:unhideWhenUsed/>
    <w:qFormat/>
    <w:rPr/>
  </w:style>
  <w:style w:type="character" w:styleId="WW8Num2z0" w:customStyle="1">
    <w:name w:val="WW8Num2z0"/>
    <w:qFormat/>
    <w:rPr>
      <w:rFonts w:ascii="Symbol" w:hAnsi="Symbol" w:cs="OpenSymbol"/>
      <w:color w:val="000000"/>
      <w:sz w:val="22"/>
      <w:szCs w:val="22"/>
      <w:shd w:fill="FFFFFF" w:val="clear"/>
    </w:rPr>
  </w:style>
  <w:style w:type="character" w:styleId="WW8Num2z1" w:customStyle="1">
    <w:name w:val="WW8Num2z1"/>
    <w:qFormat/>
    <w:rPr>
      <w:rFonts w:ascii="OpenSymbol" w:hAnsi="OpenSymbol" w:cs="OpenSymbol"/>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Domylnaczcionkaakapitu1" w:customStyle="1">
    <w:name w:val="Domyślna czcionka akapitu1"/>
    <w:qFormat/>
    <w:rPr/>
  </w:style>
  <w:style w:type="character" w:styleId="WW8Num47z0" w:customStyle="1">
    <w:name w:val="WW8Num47z0"/>
    <w:qFormat/>
    <w:rPr>
      <w:rFonts w:ascii="Symbol" w:hAnsi="Symbol" w:eastAsia="Calibri" w:cs="Symbol"/>
      <w:sz w:val="22"/>
      <w:szCs w:val="22"/>
      <w:lang w:eastAsia="en-US"/>
    </w:rPr>
  </w:style>
  <w:style w:type="character" w:styleId="WW8Num47z1" w:customStyle="1">
    <w:name w:val="WW8Num47z1"/>
    <w:qFormat/>
    <w:rPr>
      <w:rFonts w:ascii="Courier New" w:hAnsi="Courier New" w:eastAsia="Courier New" w:cs="Courier New"/>
    </w:rPr>
  </w:style>
  <w:style w:type="character" w:styleId="WW8Num47z2" w:customStyle="1">
    <w:name w:val="WW8Num47z2"/>
    <w:qFormat/>
    <w:rPr>
      <w:rFonts w:ascii="Wingdings" w:hAnsi="Wingdings" w:eastAsia="Wingdings" w:cs="Wingdings"/>
    </w:rPr>
  </w:style>
  <w:style w:type="character" w:styleId="WW8Num40z0" w:customStyle="1">
    <w:name w:val="WW8Num40z0"/>
    <w:qFormat/>
    <w:rPr>
      <w:rFonts w:ascii="Symbol" w:hAnsi="Symbol" w:eastAsia="Symbol" w:cs="Symbol"/>
      <w:b/>
      <w:sz w:val="22"/>
      <w:szCs w:val="22"/>
      <w:lang w:eastAsia="en-US"/>
    </w:rPr>
  </w:style>
  <w:style w:type="character" w:styleId="WW8Num40z1" w:customStyle="1">
    <w:name w:val="WW8Num40z1"/>
    <w:qFormat/>
    <w:rPr>
      <w:rFonts w:ascii="Times New Roman" w:hAnsi="Times New Roman" w:eastAsia="Times New Roman" w:cs="Times New Roman"/>
      <w:b/>
      <w:bCs/>
      <w:sz w:val="24"/>
      <w:szCs w:val="24"/>
    </w:rPr>
  </w:style>
  <w:style w:type="character" w:styleId="WW8Num40z2" w:customStyle="1">
    <w:name w:val="WW8Num40z2"/>
    <w:qFormat/>
    <w:rPr>
      <w:rFonts w:ascii="Times New Roman" w:hAnsi="Times New Roman" w:eastAsia="Times New Roman" w:cs="Times New Roman"/>
      <w:b/>
    </w:rPr>
  </w:style>
  <w:style w:type="character" w:styleId="WW8Num40z3" w:customStyle="1">
    <w:name w:val="WW8Num40z3"/>
    <w:qFormat/>
    <w:rPr>
      <w:rFonts w:ascii="Symbol" w:hAnsi="Symbol" w:eastAsia="Symbol" w:cs="Symbol"/>
      <w:b/>
    </w:rPr>
  </w:style>
  <w:style w:type="character" w:styleId="WW8Num3z0" w:customStyle="1">
    <w:name w:val="WW8Num3z0"/>
    <w:qFormat/>
    <w:rPr>
      <w:rFonts w:ascii="Times New Roman" w:hAnsi="Times New Roman" w:eastAsia="Times New Roman" w:cs="Arial"/>
      <w:sz w:val="20"/>
      <w:szCs w:val="20"/>
    </w:rPr>
  </w:style>
  <w:style w:type="character" w:styleId="Znakiwypunktowaniauser" w:customStyle="1">
    <w:name w:val="Znaki wypunktowania (user)"/>
    <w:qFormat/>
    <w:rPr>
      <w:rFonts w:ascii="OpenSymbol" w:hAnsi="OpenSymbol" w:eastAsia="OpenSymbol" w:cs="OpenSymbol"/>
    </w:rPr>
  </w:style>
  <w:style w:type="character" w:styleId="WWCharLFO1LVL1" w:customStyle="1">
    <w:name w:val="WW_CharLFO1LVL1"/>
    <w:qFormat/>
    <w:rPr>
      <w:rFonts w:ascii="Symbol" w:hAnsi="Symbol" w:eastAsia="Calibri" w:cs="Symbol"/>
      <w:sz w:val="22"/>
      <w:szCs w:val="22"/>
      <w:lang w:eastAsia="en-US"/>
    </w:rPr>
  </w:style>
  <w:style w:type="character" w:styleId="WWCharLFO1LVL2" w:customStyle="1">
    <w:name w:val="WW_CharLFO1LVL2"/>
    <w:qFormat/>
    <w:rPr>
      <w:rFonts w:ascii="Courier New" w:hAnsi="Courier New" w:cs="Courier New"/>
    </w:rPr>
  </w:style>
  <w:style w:type="character" w:styleId="WWCharLFO1LVL3" w:customStyle="1">
    <w:name w:val="WW_CharLFO1LVL3"/>
    <w:qFormat/>
    <w:rPr>
      <w:rFonts w:ascii="Wingdings" w:hAnsi="Wingdings" w:cs="Wingdings"/>
    </w:rPr>
  </w:style>
  <w:style w:type="character" w:styleId="WWCharLFO1LVL4" w:customStyle="1">
    <w:name w:val="WW_CharLFO1LVL4"/>
    <w:qFormat/>
    <w:rPr>
      <w:rFonts w:ascii="Symbol" w:hAnsi="Symbol" w:eastAsia="Calibri" w:cs="Symbol"/>
      <w:sz w:val="22"/>
      <w:szCs w:val="22"/>
      <w:lang w:eastAsia="en-US"/>
    </w:rPr>
  </w:style>
  <w:style w:type="character" w:styleId="WWCharLFO1LVL5" w:customStyle="1">
    <w:name w:val="WW_CharLFO1LVL5"/>
    <w:qFormat/>
    <w:rPr>
      <w:rFonts w:ascii="Courier New" w:hAnsi="Courier New" w:cs="Courier New"/>
    </w:rPr>
  </w:style>
  <w:style w:type="character" w:styleId="WWCharLFO1LVL6" w:customStyle="1">
    <w:name w:val="WW_CharLFO1LVL6"/>
    <w:qFormat/>
    <w:rPr>
      <w:rFonts w:ascii="Wingdings" w:hAnsi="Wingdings" w:cs="Wingdings"/>
    </w:rPr>
  </w:style>
  <w:style w:type="character" w:styleId="WWCharLFO1LVL7" w:customStyle="1">
    <w:name w:val="WW_CharLFO1LVL7"/>
    <w:qFormat/>
    <w:rPr>
      <w:rFonts w:ascii="Symbol" w:hAnsi="Symbol" w:eastAsia="Calibri" w:cs="Symbol"/>
      <w:sz w:val="22"/>
      <w:szCs w:val="22"/>
      <w:lang w:eastAsia="en-US"/>
    </w:rPr>
  </w:style>
  <w:style w:type="character" w:styleId="WWCharLFO1LVL8" w:customStyle="1">
    <w:name w:val="WW_CharLFO1LVL8"/>
    <w:qFormat/>
    <w:rPr>
      <w:rFonts w:ascii="Courier New" w:hAnsi="Courier New" w:cs="Courier New"/>
    </w:rPr>
  </w:style>
  <w:style w:type="character" w:styleId="WWCharLFO1LVL9" w:customStyle="1">
    <w:name w:val="WW_CharLFO1LVL9"/>
    <w:qFormat/>
    <w:rPr>
      <w:rFonts w:ascii="Wingdings" w:hAnsi="Wingdings" w:cs="Wingdings"/>
    </w:rPr>
  </w:style>
  <w:style w:type="character" w:styleId="WWCharLFO2LVL1" w:customStyle="1">
    <w:name w:val="WW_CharLFO2LVL1"/>
    <w:qFormat/>
    <w:rPr>
      <w:rFonts w:ascii="Symbol" w:hAnsi="Symbol" w:cs="Symbol"/>
      <w:b/>
      <w:sz w:val="22"/>
      <w:szCs w:val="22"/>
      <w:lang w:eastAsia="en-US"/>
    </w:rPr>
  </w:style>
  <w:style w:type="character" w:styleId="WWCharLFO2LVL2" w:customStyle="1">
    <w:name w:val="WW_CharLFO2LVL2"/>
    <w:qFormat/>
    <w:rPr>
      <w:rFonts w:ascii="Times New Roman" w:hAnsi="Times New Roman" w:cs="Times New Roman"/>
      <w:b/>
      <w:bCs/>
      <w:sz w:val="24"/>
      <w:szCs w:val="24"/>
    </w:rPr>
  </w:style>
  <w:style w:type="character" w:styleId="WWCharLFO2LVL3" w:customStyle="1">
    <w:name w:val="WW_CharLFO2LVL3"/>
    <w:qFormat/>
    <w:rPr>
      <w:rFonts w:ascii="Times New Roman" w:hAnsi="Times New Roman" w:cs="Times New Roman"/>
      <w:b/>
    </w:rPr>
  </w:style>
  <w:style w:type="character" w:styleId="WWCharLFO2LVL4" w:customStyle="1">
    <w:name w:val="WW_CharLFO2LVL4"/>
    <w:qFormat/>
    <w:rPr>
      <w:rFonts w:ascii="Symbol" w:hAnsi="Symbol" w:cs="Symbol"/>
      <w:b/>
    </w:rPr>
  </w:style>
  <w:style w:type="character" w:styleId="WWCharLFO2LVL5" w:customStyle="1">
    <w:name w:val="WW_CharLFO2LVL5"/>
    <w:qFormat/>
    <w:rPr>
      <w:rFonts w:ascii="Symbol" w:hAnsi="Symbol" w:cs="Symbol"/>
      <w:b/>
    </w:rPr>
  </w:style>
  <w:style w:type="character" w:styleId="WWCharLFO2LVL6" w:customStyle="1">
    <w:name w:val="WW_CharLFO2LVL6"/>
    <w:qFormat/>
    <w:rPr>
      <w:rFonts w:ascii="Symbol" w:hAnsi="Symbol" w:cs="Symbol"/>
      <w:b/>
    </w:rPr>
  </w:style>
  <w:style w:type="character" w:styleId="WWCharLFO2LVL7" w:customStyle="1">
    <w:name w:val="WW_CharLFO2LVL7"/>
    <w:qFormat/>
    <w:rPr>
      <w:rFonts w:ascii="Symbol" w:hAnsi="Symbol" w:cs="Symbol"/>
      <w:b/>
    </w:rPr>
  </w:style>
  <w:style w:type="character" w:styleId="WWCharLFO2LVL8" w:customStyle="1">
    <w:name w:val="WW_CharLFO2LVL8"/>
    <w:qFormat/>
    <w:rPr>
      <w:rFonts w:ascii="Symbol" w:hAnsi="Symbol" w:cs="Symbol"/>
      <w:b/>
    </w:rPr>
  </w:style>
  <w:style w:type="character" w:styleId="WWCharLFO2LVL9" w:customStyle="1">
    <w:name w:val="WW_CharLFO2LVL9"/>
    <w:qFormat/>
    <w:rPr>
      <w:rFonts w:ascii="Symbol" w:hAnsi="Symbol" w:cs="Symbol"/>
      <w:b/>
    </w:rPr>
  </w:style>
  <w:style w:type="character" w:styleId="WWCharLFO3LVL1" w:customStyle="1">
    <w:name w:val="WW_CharLFO3LVL1"/>
    <w:qFormat/>
    <w:rPr>
      <w:rFonts w:ascii="Times New Roman" w:hAnsi="Times New Roman" w:cs="Arial"/>
      <w:sz w:val="20"/>
      <w:szCs w:val="20"/>
    </w:rPr>
  </w:style>
  <w:style w:type="character" w:styleId="WWCharLFO4LVL1" w:customStyle="1">
    <w:name w:val="WW_CharLFO4LVL1"/>
    <w:qFormat/>
    <w:rPr>
      <w:rFonts w:ascii="OpenSymbol" w:hAnsi="OpenSymbol" w:eastAsia="OpenSymbol" w:cs="OpenSymbol"/>
    </w:rPr>
  </w:style>
  <w:style w:type="character" w:styleId="WWCharLFO4LVL2" w:customStyle="1">
    <w:name w:val="WW_CharLFO4LVL2"/>
    <w:qFormat/>
    <w:rPr>
      <w:rFonts w:ascii="OpenSymbol" w:hAnsi="OpenSymbol" w:eastAsia="OpenSymbol" w:cs="OpenSymbol"/>
    </w:rPr>
  </w:style>
  <w:style w:type="character" w:styleId="WWCharLFO4LVL3" w:customStyle="1">
    <w:name w:val="WW_CharLFO4LVL3"/>
    <w:qFormat/>
    <w:rPr>
      <w:rFonts w:ascii="OpenSymbol" w:hAnsi="OpenSymbol" w:eastAsia="OpenSymbol" w:cs="OpenSymbol"/>
    </w:rPr>
  </w:style>
  <w:style w:type="character" w:styleId="WWCharLFO4LVL4" w:customStyle="1">
    <w:name w:val="WW_CharLFO4LVL4"/>
    <w:qFormat/>
    <w:rPr>
      <w:rFonts w:ascii="OpenSymbol" w:hAnsi="OpenSymbol" w:eastAsia="OpenSymbol" w:cs="OpenSymbol"/>
    </w:rPr>
  </w:style>
  <w:style w:type="character" w:styleId="WWCharLFO4LVL5" w:customStyle="1">
    <w:name w:val="WW_CharLFO4LVL5"/>
    <w:qFormat/>
    <w:rPr>
      <w:rFonts w:ascii="OpenSymbol" w:hAnsi="OpenSymbol" w:eastAsia="OpenSymbol" w:cs="OpenSymbol"/>
    </w:rPr>
  </w:style>
  <w:style w:type="character" w:styleId="WWCharLFO4LVL6" w:customStyle="1">
    <w:name w:val="WW_CharLFO4LVL6"/>
    <w:qFormat/>
    <w:rPr>
      <w:rFonts w:ascii="OpenSymbol" w:hAnsi="OpenSymbol" w:eastAsia="OpenSymbol" w:cs="OpenSymbol"/>
    </w:rPr>
  </w:style>
  <w:style w:type="character" w:styleId="WWCharLFO4LVL7" w:customStyle="1">
    <w:name w:val="WW_CharLFO4LVL7"/>
    <w:qFormat/>
    <w:rPr>
      <w:rFonts w:ascii="OpenSymbol" w:hAnsi="OpenSymbol" w:eastAsia="OpenSymbol" w:cs="OpenSymbol"/>
    </w:rPr>
  </w:style>
  <w:style w:type="character" w:styleId="WWCharLFO4LVL8" w:customStyle="1">
    <w:name w:val="WW_CharLFO4LVL8"/>
    <w:qFormat/>
    <w:rPr>
      <w:rFonts w:ascii="OpenSymbol" w:hAnsi="OpenSymbol" w:eastAsia="OpenSymbol" w:cs="OpenSymbol"/>
    </w:rPr>
  </w:style>
  <w:style w:type="character" w:styleId="WWCharLFO4LVL9" w:customStyle="1">
    <w:name w:val="WW_CharLFO4LVL9"/>
    <w:qFormat/>
    <w:rPr>
      <w:rFonts w:ascii="OpenSymbol" w:hAnsi="OpenSymbol" w:eastAsia="OpenSymbol" w:cs="OpenSymbol"/>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Znakiprzypiswdolnych">
    <w:name w:val="WW-Znaki przypisów dolnych"/>
    <w:qFormat/>
    <w:rPr>
      <w:vertAlign w:val="superscript"/>
    </w:rPr>
  </w:style>
  <w:style w:type="character" w:styleId="Character20style">
    <w:name w:val="Character_20_style"/>
    <w:qFormat/>
    <w:rPr/>
  </w:style>
  <w:style w:type="character" w:styleId="Symbolewypunktowania">
    <w:name w:val="Symbole wypunktowania"/>
    <w:qFormat/>
    <w:rPr>
      <w:rFonts w:ascii="Times New Roman" w:hAnsi="Times New Roman" w:eastAsia="Times New Roman" w:cs="Times New Roman"/>
      <w:sz w:val="24"/>
      <w:szCs w:val="24"/>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1">
    <w:name w:val="WW8Num8z1"/>
    <w:qFormat/>
    <w:rPr/>
  </w:style>
  <w:style w:type="character" w:styleId="WW8Num8z0">
    <w:name w:val="WW8Num8z0"/>
    <w:qFormat/>
    <w:rPr>
      <w:b w:val="false"/>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style>
  <w:style w:type="character" w:styleId="Domylnaczcionkaakapitu2">
    <w:name w:val="Domyślna czcionka akapitu2"/>
    <w:qFormat/>
    <w:rPr/>
  </w:style>
  <w:style w:type="character" w:styleId="WW8Num7z1">
    <w:name w:val="WW8Num7z1"/>
    <w:qFormat/>
    <w:rPr>
      <w:rFonts w:ascii="OpenSymbol" w:hAnsi="OpenSymbol" w:eastAsia="OpenSymbol" w:cs="OpenSymbol"/>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6z1">
    <w:name w:val="WW8Num6z1"/>
    <w:qFormat/>
    <w:rPr/>
  </w:style>
  <w:style w:type="character" w:styleId="WW8Num6z0">
    <w:name w:val="WW8Num6z0"/>
    <w:qFormat/>
    <w:rPr>
      <w:b w:val="false"/>
      <w:strike w:val="false"/>
      <w:dstrike w:val="false"/>
    </w:rPr>
  </w:style>
  <w:style w:type="character" w:styleId="WW8Num5z0">
    <w:name w:val="WW8Num5z0"/>
    <w:qFormat/>
    <w:rPr/>
  </w:style>
  <w:style w:type="character" w:styleId="WW8Num4z0">
    <w:name w:val="WW8Num4z0"/>
    <w:qFormat/>
    <w:rPr>
      <w:rFonts w:ascii="Times New Roman" w:hAnsi="Times New Roman" w:eastAsia="Times New Roman" w:cs="Times New Roman"/>
      <w:sz w:val="24"/>
      <w:szCs w:val="24"/>
    </w:rPr>
  </w:style>
  <w:style w:type="character" w:styleId="Znakiwypunktowania">
    <w:name w:val="Znaki wypunktowania"/>
    <w:qFormat/>
    <w:rPr>
      <w:rFonts w:ascii="OpenSymbol" w:hAnsi="OpenSymbol" w:eastAsia="OpenSymbol" w:cs="OpenSymbol"/>
    </w:rPr>
  </w:style>
  <w:style w:type="character" w:styleId="WW8Num3z1">
    <w:name w:val="WW8Num3z1"/>
    <w:qFormat/>
    <w:rPr>
      <w:rFonts w:ascii="OpenSymbol" w:hAnsi="OpenSymbol" w:cs="OpenSymbol"/>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style>
  <w:style w:type="paragraph" w:styleId="Caption">
    <w:name w:val="caption"/>
    <w:basedOn w:val="Normal"/>
    <w:qFormat/>
    <w:pPr>
      <w:suppressLineNumbers/>
      <w:spacing w:before="120" w:after="120"/>
    </w:pPr>
    <w:rPr>
      <w:rFonts w:cs="Arial"/>
      <w:i/>
      <w:iCs/>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qFormat/>
    <w:pPr>
      <w:suppressLineNumbers/>
    </w:pPr>
    <w:rPr/>
  </w:style>
  <w:style w:type="paragraph" w:styleId="Nagwek1" w:customStyle="1">
    <w:name w:val="Nagłówek1"/>
    <w:basedOn w:val="Normal"/>
    <w:next w:val="BodyText"/>
    <w:qFormat/>
    <w:pPr>
      <w:tabs>
        <w:tab w:val="clear" w:pos="709"/>
        <w:tab w:val="center" w:pos="4536" w:leader="none"/>
        <w:tab w:val="right" w:pos="9072" w:leader="none"/>
      </w:tabs>
    </w:pPr>
    <w:rPr/>
  </w:style>
  <w:style w:type="paragraph" w:styleId="Legenda1" w:customStyle="1">
    <w:name w:val="Legenda1"/>
    <w:basedOn w:val="Normal"/>
    <w:qFormat/>
    <w:pPr>
      <w:suppressLineNumbers/>
      <w:spacing w:before="120" w:after="120"/>
    </w:pPr>
    <w:rPr>
      <w:i/>
      <w:iCs/>
    </w:rPr>
  </w:style>
  <w:style w:type="paragraph" w:styleId="Normalny1" w:customStyle="1">
    <w:name w:val="Normalny1"/>
    <w:qFormat/>
    <w:pPr>
      <w:widowControl/>
      <w:suppressAutoHyphens w:val="true"/>
      <w:bidi w:val="0"/>
      <w:spacing w:before="0" w:after="0"/>
      <w:jc w:val="start"/>
      <w:textAlignment w:val="baseline"/>
    </w:pPr>
    <w:rPr>
      <w:rFonts w:ascii="Liberation Serif" w:hAnsi="Liberation Serif" w:eastAsia="SimSun" w:cs="Mangal"/>
      <w:color w:val="000000"/>
      <w:kern w:val="2"/>
      <w:sz w:val="24"/>
      <w:szCs w:val="24"/>
      <w:lang w:val="pl-PL" w:eastAsia="zh-CN" w:bidi="hi-IN"/>
    </w:rPr>
  </w:style>
  <w:style w:type="paragraph" w:styleId="ListParagraph">
    <w:name w:val="List Paragraph"/>
    <w:basedOn w:val="Normal"/>
    <w:qFormat/>
    <w:pPr>
      <w:ind w:start="708"/>
    </w:pPr>
    <w:rPr/>
  </w:style>
  <w:style w:type="paragraph" w:styleId="Gwkaistopkauser" w:customStyle="1">
    <w:name w:val="Główka i stopka (user)"/>
    <w:basedOn w:val="Normal"/>
    <w:qFormat/>
    <w:pPr>
      <w:suppressLineNumbers/>
      <w:tabs>
        <w:tab w:val="clear" w:pos="709"/>
        <w:tab w:val="center" w:pos="4819" w:leader="none"/>
        <w:tab w:val="right" w:pos="9638" w:leader="none"/>
      </w:tabs>
    </w:pPr>
    <w:rPr/>
  </w:style>
  <w:style w:type="paragraph" w:styleId="Zawartotabeliuser" w:customStyle="1">
    <w:name w:val="Zawartość tabeli (user)"/>
    <w:basedOn w:val="Normal"/>
    <w:qFormat/>
    <w:pPr>
      <w:widowControl w:val="false"/>
      <w:suppressLineNumbers/>
    </w:pPr>
    <w:rPr/>
  </w:style>
  <w:style w:type="paragraph" w:styleId="Standard" w:customStyle="1">
    <w:name w:val="Standard"/>
    <w:qFormat/>
    <w:pPr>
      <w:widowControl/>
      <w:suppressAutoHyphens w:val="true"/>
      <w:bidi w:val="0"/>
      <w:spacing w:before="0" w:after="0"/>
      <w:jc w:val="start"/>
      <w:textAlignment w:val="baseline"/>
    </w:pPr>
    <w:rPr>
      <w:rFonts w:ascii="Times New Roman" w:hAnsi="Times New Roman" w:eastAsia="Times New Roman" w:cs="Times New Roman"/>
      <w:color w:val="00000A"/>
      <w:kern w:val="2"/>
      <w:sz w:val="20"/>
      <w:szCs w:val="20"/>
      <w:lang w:val="pl-PL" w:eastAsia="zh-CN" w:bidi="hi-IN"/>
    </w:rPr>
  </w:style>
  <w:style w:type="paragraph" w:styleId="Nagwektabeliuser" w:customStyle="1">
    <w:name w:val="Nagłówek tabeli (user)"/>
    <w:basedOn w:val="Zawartotabeliuser"/>
    <w:qFormat/>
    <w:pPr>
      <w:jc w:val="center"/>
    </w:pPr>
    <w:rPr>
      <w:b/>
      <w:bCs/>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jc w:val="center"/>
    </w:pPr>
    <w:rPr>
      <w:b/>
      <w:bCs/>
    </w:rPr>
  </w:style>
  <w:style w:type="paragraph" w:styleId="Tekstkomentarza1">
    <w:name w:val="Tekst komentarza1"/>
    <w:basedOn w:val="Normal"/>
    <w:qFormat/>
    <w:pPr/>
    <w:rPr/>
  </w:style>
  <w:style w:type="paragraph" w:styleId="NormalnyWeb1">
    <w:name w:val="Normalny (Web)1"/>
    <w:basedOn w:val="Normal"/>
    <w:qFormat/>
    <w:pPr/>
    <w:rPr>
      <w:rFonts w:ascii="Times New Roman" w:hAnsi="Times New Roman" w:eastAsia="Times New Roman" w:cs="Times New Roman"/>
      <w:lang w:eastAsia="hi-IN"/>
    </w:rPr>
  </w:style>
  <w:style w:type="paragraph" w:styleId="NoSpacing">
    <w:name w:val="No Spacing"/>
    <w:qFormat/>
    <w:pPr>
      <w:widowControl/>
      <w:suppressAutoHyphens w:val="true"/>
      <w:bidi w:val="0"/>
      <w:spacing w:before="0" w:after="0"/>
      <w:jc w:val="start"/>
    </w:pPr>
    <w:rPr>
      <w:rFonts w:ascii="Calibri" w:hAnsi="Calibri" w:eastAsia="Liberation Serif" w:cs="Liberation Serif"/>
      <w:color w:val="auto"/>
      <w:kern w:val="2"/>
      <w:sz w:val="22"/>
      <w:szCs w:val="22"/>
      <w:lang w:val="pl-PL" w:eastAsia="hi-IN" w:bidi="hi-IN"/>
    </w:rPr>
  </w:style>
  <w:style w:type="paragraph" w:styleId="Tekstpodstawowy31">
    <w:name w:val="Tekst podstawowy 31"/>
    <w:basedOn w:val="Normal"/>
    <w:qFormat/>
    <w:pPr>
      <w:widowControl w:val="false"/>
      <w:spacing w:before="0" w:after="120"/>
    </w:pPr>
    <w:rPr>
      <w:rFonts w:ascii="Nimbus Roman No9 L" w:hAnsi="Nimbus Roman No9 L" w:eastAsia="Nimbus Roman No9 L" w:cs="Nimbus Roman No9 L"/>
      <w:sz w:val="16"/>
      <w:szCs w:val="16"/>
      <w:lang w:eastAsia="hi-IN"/>
    </w:rPr>
  </w:style>
  <w:style w:type="paragraph" w:styleId="WW-Domylnie">
    <w:name w:val="WW-Domyślnie"/>
    <w:qFormat/>
    <w:pPr>
      <w:widowControl w:val="false"/>
      <w:tabs>
        <w:tab w:val="clear" w:pos="709"/>
        <w:tab w:val="left" w:pos="708" w:leader="none"/>
      </w:tabs>
      <w:suppressAutoHyphens w:val="true"/>
      <w:bidi w:val="0"/>
      <w:spacing w:lineRule="atLeast" w:line="100" w:before="0" w:after="0"/>
      <w:jc w:val="start"/>
    </w:pPr>
    <w:rPr>
      <w:rFonts w:ascii="Nimbus Roman No9 L" w:hAnsi="Nimbus Roman No9 L" w:eastAsia="Liberation Serif" w:cs="Liberation Serif"/>
      <w:color w:val="00000A"/>
      <w:kern w:val="2"/>
      <w:sz w:val="24"/>
      <w:szCs w:val="24"/>
      <w:lang w:val="pl-PL" w:eastAsia="hi-IN" w:bidi="hi-IN"/>
    </w:rPr>
  </w:style>
  <w:style w:type="paragraph" w:styleId="WW-Tekstpodstawowy2">
    <w:name w:val="WW-Tekst podstawowy 2"/>
    <w:basedOn w:val="Normal"/>
    <w:qFormat/>
    <w:pPr>
      <w:jc w:val="both"/>
    </w:pPr>
    <w:rPr>
      <w:rFonts w:eastAsia="Calibri"/>
      <w:lang w:eastAsia="hi-IN"/>
    </w:rPr>
  </w:style>
  <w:style w:type="paragraph" w:styleId="Tekstpodstawowy21">
    <w:name w:val="Tekst podstawowy 21"/>
    <w:basedOn w:val="Normal"/>
    <w:qFormat/>
    <w:pPr>
      <w:jc w:val="both"/>
    </w:pPr>
    <w:rPr/>
  </w:style>
  <w:style w:type="paragraph" w:styleId="Podpis1">
    <w:name w:val="Podpis1"/>
    <w:basedOn w:val="Normal"/>
    <w:qFormat/>
    <w:pPr>
      <w:spacing w:before="120" w:after="120"/>
    </w:pPr>
    <w:rPr>
      <w:rFonts w:eastAsia="Mangal"/>
      <w:i/>
      <w:iCs/>
      <w:lang w:eastAsia="hi-IN"/>
    </w:rPr>
  </w:style>
  <w:style w:type="paragraph" w:styleId="Akapitzlist1">
    <w:name w:val="Akapit z listą1"/>
    <w:basedOn w:val="Normal"/>
    <w:qFormat/>
    <w:pPr>
      <w:spacing w:before="0" w:after="160"/>
      <w:ind w:start="720"/>
      <w:contextualSpacing/>
    </w:pPr>
    <w:rPr/>
  </w:style>
  <w:style w:type="paragraph" w:styleId="Gwkaistopka">
    <w:name w:val="Główka i stopka"/>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Nagwek2">
    <w:name w:val="Nagłówek2"/>
    <w:basedOn w:val="Normal"/>
    <w:next w:val="BodyText"/>
    <w:qFormat/>
    <w:pPr>
      <w:keepNext w:val="true"/>
      <w:spacing w:before="240" w:after="120"/>
    </w:pPr>
    <w:rPr>
      <w:rFonts w:ascii="Liberation Sans" w:hAnsi="Liberation Sans" w:eastAsia="Microsoft YaHei"/>
      <w:sz w:val="28"/>
      <w:szCs w:val="28"/>
    </w:rPr>
  </w:style>
  <w:style w:type="numbering" w:styleId="Bezlisty" w:default="1">
    <w:name w:val="Bez listy"/>
    <w:uiPriority w:val="99"/>
    <w:semiHidden/>
    <w:unhideWhenUsed/>
    <w:qFormat/>
  </w:style>
  <w:style w:type="numbering" w:styleId="Bezlistyuser">
    <w:name w:val="Bez listy (user)"/>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LibreOffice/25.8.4.2$Windows_X86_64 LibreOffice_project/290daaa01b999472f0c7a3890eb6a550fd74c6df</Application>
  <AppVersion>15.0000</AppVersion>
  <Pages>1</Pages>
  <Words>219</Words>
  <Characters>1267</Characters>
  <CharactersWithSpaces>1535</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2025-12-12T11:30:00Z</dcterms:created>
  <dc:creator>Beata Wiercioch</dc:creator>
  <dc:description/>
  <dc:language>pl-PL</dc:language>
  <cp:lastModifiedBy/>
  <cp:lastPrinted>1995-11-21T16:41:00Z</cp:lastPrinted>
  <dcterms:modified xsi:type="dcterms:W3CDTF">2026-02-25T16:48:59Z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